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BB9" w:rsidRPr="002544B0" w:rsidRDefault="009634B7" w:rsidP="00F940B6">
      <w:pPr>
        <w:spacing w:after="0" w:line="240" w:lineRule="auto"/>
        <w:jc w:val="center"/>
        <w:rPr>
          <w:rFonts w:ascii="Times New Roman" w:hAnsi="Times New Roman" w:cs="Times New Roman"/>
          <w:b/>
          <w:sz w:val="28"/>
          <w:szCs w:val="28"/>
        </w:rPr>
      </w:pPr>
      <w:r w:rsidRPr="002544B0">
        <w:rPr>
          <w:rFonts w:ascii="Times New Roman" w:hAnsi="Times New Roman" w:cs="Times New Roman"/>
          <w:b/>
          <w:sz w:val="28"/>
          <w:szCs w:val="28"/>
        </w:rPr>
        <w:t xml:space="preserve">THÔNG TIN </w:t>
      </w:r>
      <w:r w:rsidR="00A033DF" w:rsidRPr="002544B0">
        <w:rPr>
          <w:rFonts w:ascii="Times New Roman" w:hAnsi="Times New Roman" w:cs="Times New Roman"/>
          <w:b/>
          <w:sz w:val="28"/>
          <w:szCs w:val="28"/>
        </w:rPr>
        <w:t xml:space="preserve">KÊU GỌI NHÀ ĐẦU TƯ ĐĂNG KÝ THỰC HIỆN DỰ ÁN TẠI </w:t>
      </w:r>
      <w:r w:rsidR="00BE3C2F" w:rsidRPr="00BE3C2F">
        <w:rPr>
          <w:rFonts w:ascii="Times New Roman" w:hAnsi="Times New Roman" w:cs="Times New Roman"/>
          <w:b/>
          <w:sz w:val="28"/>
          <w:szCs w:val="28"/>
        </w:rPr>
        <w:t xml:space="preserve">XÃ </w:t>
      </w:r>
      <w:r w:rsidR="00A52F2A">
        <w:rPr>
          <w:rFonts w:ascii="Times New Roman" w:hAnsi="Times New Roman" w:cs="Times New Roman"/>
          <w:b/>
          <w:sz w:val="28"/>
          <w:szCs w:val="28"/>
        </w:rPr>
        <w:t>EA RỐK</w:t>
      </w:r>
      <w:r w:rsidR="00CB51B3">
        <w:rPr>
          <w:rFonts w:ascii="Times New Roman" w:hAnsi="Times New Roman" w:cs="Times New Roman"/>
          <w:b/>
          <w:sz w:val="28"/>
          <w:szCs w:val="28"/>
        </w:rPr>
        <w:t xml:space="preserve"> HUY</w:t>
      </w:r>
      <w:r w:rsidR="00CB51B3" w:rsidRPr="00CB51B3">
        <w:rPr>
          <w:rFonts w:ascii="Times New Roman" w:hAnsi="Times New Roman" w:cs="Times New Roman"/>
          <w:b/>
          <w:sz w:val="28"/>
          <w:szCs w:val="28"/>
        </w:rPr>
        <w:t>ỆN</w:t>
      </w:r>
      <w:r w:rsidR="00A52F2A">
        <w:rPr>
          <w:rFonts w:ascii="Times New Roman" w:hAnsi="Times New Roman" w:cs="Times New Roman"/>
          <w:b/>
          <w:sz w:val="28"/>
          <w:szCs w:val="28"/>
        </w:rPr>
        <w:t xml:space="preserve"> EA SÚP</w:t>
      </w:r>
      <w:r w:rsidR="00A033DF" w:rsidRPr="002544B0">
        <w:rPr>
          <w:rFonts w:ascii="Times New Roman" w:hAnsi="Times New Roman" w:cs="Times New Roman"/>
          <w:b/>
          <w:sz w:val="28"/>
          <w:szCs w:val="28"/>
        </w:rPr>
        <w:t>, TỈNH ĐẮK LẮK</w:t>
      </w:r>
    </w:p>
    <w:p w:rsidR="00F940B6" w:rsidRPr="002544B0" w:rsidRDefault="00F940B6" w:rsidP="00F940B6">
      <w:pPr>
        <w:spacing w:after="0" w:line="240" w:lineRule="auto"/>
        <w:jc w:val="center"/>
        <w:rPr>
          <w:rFonts w:ascii="Times New Roman" w:hAnsi="Times New Roman" w:cs="Times New Roman"/>
          <w:b/>
          <w:sz w:val="28"/>
          <w:szCs w:val="28"/>
        </w:rPr>
      </w:pPr>
      <w:r w:rsidRPr="002544B0">
        <w:rPr>
          <w:rFonts w:ascii="Times New Roman" w:hAnsi="Times New Roman" w:cs="Times New Roman"/>
          <w:i/>
          <w:sz w:val="28"/>
          <w:szCs w:val="28"/>
        </w:rPr>
        <w:t xml:space="preserve">(Kèm theo Công văn số     </w:t>
      </w:r>
      <w:r w:rsidR="00BF18A7">
        <w:rPr>
          <w:rFonts w:ascii="Times New Roman" w:hAnsi="Times New Roman" w:cs="Times New Roman"/>
          <w:i/>
          <w:sz w:val="28"/>
          <w:szCs w:val="28"/>
        </w:rPr>
        <w:t xml:space="preserve"> </w:t>
      </w:r>
      <w:r w:rsidRPr="002544B0">
        <w:rPr>
          <w:rFonts w:ascii="Times New Roman" w:hAnsi="Times New Roman" w:cs="Times New Roman"/>
          <w:i/>
          <w:sz w:val="28"/>
          <w:szCs w:val="28"/>
        </w:rPr>
        <w:t xml:space="preserve"> /SKHĐT-XTĐT, ngày  </w:t>
      </w:r>
      <w:r w:rsidR="00DB2328">
        <w:rPr>
          <w:rFonts w:ascii="Times New Roman" w:hAnsi="Times New Roman" w:cs="Times New Roman"/>
          <w:i/>
          <w:sz w:val="28"/>
          <w:szCs w:val="28"/>
        </w:rPr>
        <w:t xml:space="preserve"> </w:t>
      </w:r>
      <w:r w:rsidRPr="002544B0">
        <w:rPr>
          <w:rFonts w:ascii="Times New Roman" w:hAnsi="Times New Roman" w:cs="Times New Roman"/>
          <w:i/>
          <w:sz w:val="28"/>
          <w:szCs w:val="28"/>
        </w:rPr>
        <w:t xml:space="preserve"> tháng</w:t>
      </w:r>
      <w:r w:rsidR="00C710E5">
        <w:rPr>
          <w:rFonts w:ascii="Times New Roman" w:hAnsi="Times New Roman" w:cs="Times New Roman"/>
          <w:i/>
          <w:sz w:val="28"/>
          <w:szCs w:val="28"/>
        </w:rPr>
        <w:t xml:space="preserve">   </w:t>
      </w:r>
      <w:r w:rsidR="004B3403">
        <w:rPr>
          <w:rFonts w:ascii="Times New Roman" w:hAnsi="Times New Roman" w:cs="Times New Roman"/>
          <w:i/>
          <w:sz w:val="28"/>
          <w:szCs w:val="28"/>
        </w:rPr>
        <w:t>năm 2023</w:t>
      </w:r>
      <w:r w:rsidRPr="002544B0">
        <w:rPr>
          <w:rFonts w:ascii="Times New Roman" w:hAnsi="Times New Roman" w:cs="Times New Roman"/>
          <w:i/>
          <w:sz w:val="28"/>
          <w:szCs w:val="28"/>
        </w:rPr>
        <w:t>)</w:t>
      </w:r>
    </w:p>
    <w:p w:rsidR="00235F29" w:rsidRPr="002544B0" w:rsidRDefault="00235F29" w:rsidP="00235F29">
      <w:pPr>
        <w:spacing w:before="120" w:after="120" w:line="340" w:lineRule="atLeast"/>
        <w:jc w:val="both"/>
        <w:rPr>
          <w:rFonts w:ascii="Times New Roman" w:hAnsi="Times New Roman" w:cs="Times New Roman"/>
          <w:b/>
          <w:sz w:val="28"/>
          <w:szCs w:val="28"/>
        </w:rPr>
      </w:pPr>
    </w:p>
    <w:p w:rsidR="00A7136F" w:rsidRPr="002544B0" w:rsidRDefault="00235F29" w:rsidP="009259C4">
      <w:pPr>
        <w:spacing w:before="120" w:after="120" w:line="360" w:lineRule="exact"/>
        <w:ind w:firstLine="539"/>
        <w:jc w:val="both"/>
        <w:rPr>
          <w:rFonts w:ascii="Times New Roman" w:hAnsi="Times New Roman" w:cs="Times New Roman"/>
          <w:b/>
          <w:sz w:val="28"/>
          <w:szCs w:val="28"/>
          <w:lang w:val="pt-BR"/>
        </w:rPr>
      </w:pPr>
      <w:r w:rsidRPr="002544B0">
        <w:rPr>
          <w:rFonts w:ascii="Times New Roman" w:hAnsi="Times New Roman" w:cs="Times New Roman"/>
          <w:b/>
          <w:sz w:val="28"/>
          <w:szCs w:val="28"/>
        </w:rPr>
        <w:t>I. Thông tin dự án</w:t>
      </w:r>
      <w:r w:rsidR="00B36A96" w:rsidRPr="002544B0">
        <w:rPr>
          <w:rFonts w:ascii="Times New Roman" w:hAnsi="Times New Roman" w:cs="Times New Roman"/>
          <w:b/>
          <w:sz w:val="28"/>
          <w:szCs w:val="28"/>
        </w:rPr>
        <w:t>:</w:t>
      </w:r>
    </w:p>
    <w:p w:rsidR="00895172" w:rsidRPr="00895172" w:rsidRDefault="00895172" w:rsidP="00895172">
      <w:pPr>
        <w:shd w:val="clear" w:color="auto" w:fill="FFFFFF"/>
        <w:spacing w:before="120" w:after="120" w:line="283" w:lineRule="auto"/>
        <w:ind w:firstLine="539"/>
        <w:jc w:val="both"/>
        <w:rPr>
          <w:rFonts w:ascii="Times New Roman" w:eastAsia="Times New Roman" w:hAnsi="Times New Roman" w:cs="Times New Roman"/>
          <w:sz w:val="28"/>
          <w:szCs w:val="28"/>
          <w:lang w:val="nb-NO"/>
        </w:rPr>
      </w:pPr>
      <w:r w:rsidRPr="00895172">
        <w:rPr>
          <w:rFonts w:ascii="Times New Roman" w:eastAsia="Times New Roman" w:hAnsi="Times New Roman" w:cs="Times New Roman"/>
          <w:sz w:val="28"/>
          <w:szCs w:val="28"/>
          <w:lang w:val="pt-BR"/>
        </w:rPr>
        <w:t>1. Tên dự án</w:t>
      </w:r>
      <w:r w:rsidRPr="00895172">
        <w:rPr>
          <w:rFonts w:ascii="Times New Roman" w:eastAsia="Times New Roman" w:hAnsi="Times New Roman" w:cs="Times New Roman"/>
          <w:bCs/>
          <w:sz w:val="28"/>
          <w:szCs w:val="28"/>
          <w:lang w:val="sv-SE"/>
        </w:rPr>
        <w:t>:</w:t>
      </w:r>
      <w:r w:rsidRPr="00895172">
        <w:rPr>
          <w:rFonts w:ascii="Times New Roman" w:eastAsia="Times New Roman" w:hAnsi="Times New Roman" w:cs="Times New Roman"/>
          <w:sz w:val="28"/>
          <w:szCs w:val="28"/>
          <w:lang w:val="sv-SE"/>
        </w:rPr>
        <w:t xml:space="preserve"> </w:t>
      </w:r>
      <w:r w:rsidRPr="00895172">
        <w:rPr>
          <w:rFonts w:ascii="Times New Roman" w:eastAsia="Times New Roman" w:hAnsi="Times New Roman" w:cs="Times New Roman"/>
          <w:sz w:val="28"/>
          <w:szCs w:val="28"/>
        </w:rPr>
        <w:t>Trang trại chăn nuôi heo</w:t>
      </w:r>
      <w:r w:rsidRPr="00895172">
        <w:rPr>
          <w:rFonts w:ascii="Times New Roman" w:eastAsia="Times New Roman" w:hAnsi="Times New Roman" w:cs="Times New Roman"/>
          <w:sz w:val="28"/>
          <w:szCs w:val="28"/>
          <w:lang w:val="nb-NO"/>
        </w:rPr>
        <w:t>.</w:t>
      </w:r>
    </w:p>
    <w:p w:rsidR="00895172" w:rsidRDefault="00895172" w:rsidP="00895172">
      <w:pPr>
        <w:shd w:val="clear" w:color="auto" w:fill="FFFFFF"/>
        <w:spacing w:before="120" w:after="120" w:line="283" w:lineRule="auto"/>
        <w:ind w:firstLine="567"/>
        <w:jc w:val="both"/>
        <w:rPr>
          <w:rFonts w:ascii="Times New Roman" w:eastAsia="Times New Roman" w:hAnsi="Times New Roman" w:cs="Times New Roman"/>
          <w:iCs/>
          <w:sz w:val="28"/>
          <w:szCs w:val="28"/>
          <w:lang w:val="nb-NO"/>
        </w:rPr>
      </w:pPr>
      <w:r w:rsidRPr="00895172">
        <w:rPr>
          <w:rFonts w:ascii="Times New Roman" w:eastAsia="Times New Roman" w:hAnsi="Times New Roman" w:cs="Times New Roman"/>
          <w:sz w:val="28"/>
          <w:szCs w:val="28"/>
          <w:lang w:val="nb-NO"/>
        </w:rPr>
        <w:t xml:space="preserve">2. Địa điểm thực hiện dự án: </w:t>
      </w:r>
      <w:r w:rsidRPr="00895172">
        <w:rPr>
          <w:rFonts w:ascii="Times New Roman" w:eastAsia="Times New Roman" w:hAnsi="Times New Roman" w:cs="Times New Roman"/>
          <w:color w:val="000000"/>
          <w:sz w:val="28"/>
          <w:szCs w:val="28"/>
        </w:rPr>
        <w:t>tiểu khu 195, xã Ea Rốk, huyện Ea Súp, tỉnh Đắk Lắk</w:t>
      </w:r>
      <w:r w:rsidRPr="00895172">
        <w:rPr>
          <w:rFonts w:ascii="Times New Roman" w:eastAsia="Times New Roman" w:hAnsi="Times New Roman" w:cs="Times New Roman"/>
          <w:iCs/>
          <w:sz w:val="28"/>
          <w:szCs w:val="28"/>
          <w:lang w:val="nb-NO"/>
        </w:rPr>
        <w:t>.</w:t>
      </w:r>
    </w:p>
    <w:p w:rsidR="00670F08" w:rsidRPr="00670F08" w:rsidRDefault="00670F08" w:rsidP="00670F08">
      <w:pPr>
        <w:shd w:val="clear" w:color="auto" w:fill="FFFFFF"/>
        <w:spacing w:before="120" w:after="120" w:line="280" w:lineRule="auto"/>
        <w:ind w:firstLine="567"/>
        <w:jc w:val="both"/>
        <w:rPr>
          <w:rFonts w:ascii="Times New Roman" w:hAnsi="Times New Roman" w:cs="Times New Roman"/>
          <w:iCs/>
          <w:sz w:val="28"/>
          <w:szCs w:val="28"/>
          <w:lang w:val="nb-NO"/>
        </w:rPr>
      </w:pPr>
      <w:r w:rsidRPr="00670F08">
        <w:rPr>
          <w:rFonts w:ascii="Times New Roman" w:hAnsi="Times New Roman" w:cs="Times New Roman"/>
          <w:iCs/>
          <w:sz w:val="28"/>
          <w:szCs w:val="28"/>
          <w:lang w:val="nb-NO"/>
        </w:rPr>
        <w:t>Tọa độ vị trí khu đất như sau:</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2"/>
        <w:gridCol w:w="3333"/>
      </w:tblGrid>
      <w:tr w:rsidR="00670F08" w:rsidRPr="00670F08" w:rsidTr="00670F08">
        <w:tc>
          <w:tcPr>
            <w:tcW w:w="1350"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jc w:val="center"/>
              <w:rPr>
                <w:rFonts w:ascii="Times New Roman" w:hAnsi="Times New Roman" w:cs="Times New Roman"/>
                <w:b/>
                <w:sz w:val="28"/>
                <w:szCs w:val="28"/>
                <w:lang w:val="sv-SE"/>
              </w:rPr>
            </w:pPr>
            <w:r w:rsidRPr="00670F08">
              <w:rPr>
                <w:rFonts w:ascii="Times New Roman" w:hAnsi="Times New Roman" w:cs="Times New Roman"/>
                <w:b/>
                <w:sz w:val="28"/>
                <w:szCs w:val="28"/>
                <w:lang w:val="sv-SE"/>
              </w:rPr>
              <w:t>STT</w:t>
            </w:r>
          </w:p>
        </w:tc>
        <w:tc>
          <w:tcPr>
            <w:tcW w:w="3332"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ind w:right="-15"/>
              <w:jc w:val="center"/>
              <w:rPr>
                <w:rFonts w:ascii="Times New Roman" w:hAnsi="Times New Roman" w:cs="Times New Roman"/>
                <w:b/>
                <w:sz w:val="28"/>
                <w:szCs w:val="28"/>
                <w:lang w:val="sv-SE"/>
              </w:rPr>
            </w:pPr>
            <w:r w:rsidRPr="00670F08">
              <w:rPr>
                <w:rFonts w:ascii="Times New Roman" w:hAnsi="Times New Roman" w:cs="Times New Roman"/>
                <w:b/>
                <w:sz w:val="28"/>
                <w:szCs w:val="28"/>
                <w:lang w:val="sv-SE"/>
              </w:rPr>
              <w:t>X</w:t>
            </w:r>
          </w:p>
        </w:tc>
        <w:tc>
          <w:tcPr>
            <w:tcW w:w="3333"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ind w:left="-17" w:right="-14"/>
              <w:jc w:val="center"/>
              <w:rPr>
                <w:rFonts w:ascii="Times New Roman" w:hAnsi="Times New Roman" w:cs="Times New Roman"/>
                <w:b/>
                <w:sz w:val="28"/>
                <w:szCs w:val="28"/>
                <w:lang w:val="sv-SE"/>
              </w:rPr>
            </w:pPr>
            <w:r w:rsidRPr="00670F08">
              <w:rPr>
                <w:rFonts w:ascii="Times New Roman" w:hAnsi="Times New Roman" w:cs="Times New Roman"/>
                <w:b/>
                <w:sz w:val="28"/>
                <w:szCs w:val="28"/>
                <w:lang w:val="sv-SE"/>
              </w:rPr>
              <w:t>Y</w:t>
            </w:r>
          </w:p>
        </w:tc>
      </w:tr>
      <w:tr w:rsidR="00670F08" w:rsidRPr="00670F08" w:rsidTr="00670F08">
        <w:tc>
          <w:tcPr>
            <w:tcW w:w="1350"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1</w:t>
            </w:r>
          </w:p>
        </w:tc>
        <w:tc>
          <w:tcPr>
            <w:tcW w:w="3332"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ind w:right="-15"/>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431112.880</w:t>
            </w:r>
          </w:p>
        </w:tc>
        <w:tc>
          <w:tcPr>
            <w:tcW w:w="3333"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ind w:left="-17" w:right="-14"/>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1460989.450</w:t>
            </w:r>
          </w:p>
        </w:tc>
      </w:tr>
      <w:tr w:rsidR="00670F08" w:rsidRPr="00670F08" w:rsidTr="00670F08">
        <w:tc>
          <w:tcPr>
            <w:tcW w:w="1350"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2</w:t>
            </w:r>
          </w:p>
        </w:tc>
        <w:tc>
          <w:tcPr>
            <w:tcW w:w="3332"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ind w:right="-15"/>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431406.710</w:t>
            </w:r>
          </w:p>
        </w:tc>
        <w:tc>
          <w:tcPr>
            <w:tcW w:w="3333"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ind w:left="-17" w:right="-14"/>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1461427.330</w:t>
            </w:r>
          </w:p>
        </w:tc>
      </w:tr>
      <w:tr w:rsidR="00670F08" w:rsidRPr="00670F08" w:rsidTr="00670F08">
        <w:tc>
          <w:tcPr>
            <w:tcW w:w="1350"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3</w:t>
            </w:r>
          </w:p>
        </w:tc>
        <w:tc>
          <w:tcPr>
            <w:tcW w:w="3332"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ind w:right="-15"/>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431733.130</w:t>
            </w:r>
          </w:p>
        </w:tc>
        <w:tc>
          <w:tcPr>
            <w:tcW w:w="3333"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ind w:left="-17" w:right="-14"/>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1461372.120</w:t>
            </w:r>
          </w:p>
        </w:tc>
      </w:tr>
      <w:tr w:rsidR="00670F08" w:rsidRPr="00670F08" w:rsidTr="00670F08">
        <w:tc>
          <w:tcPr>
            <w:tcW w:w="1350"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4</w:t>
            </w:r>
          </w:p>
        </w:tc>
        <w:tc>
          <w:tcPr>
            <w:tcW w:w="3332"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ind w:right="-15"/>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431754.125</w:t>
            </w:r>
          </w:p>
        </w:tc>
        <w:tc>
          <w:tcPr>
            <w:tcW w:w="3333"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ind w:left="-17" w:right="-14"/>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1461408.713</w:t>
            </w:r>
          </w:p>
        </w:tc>
      </w:tr>
      <w:tr w:rsidR="00670F08" w:rsidRPr="00670F08" w:rsidTr="00670F08">
        <w:tc>
          <w:tcPr>
            <w:tcW w:w="1350"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5</w:t>
            </w:r>
          </w:p>
        </w:tc>
        <w:tc>
          <w:tcPr>
            <w:tcW w:w="3332"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ind w:right="-15"/>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431925.450</w:t>
            </w:r>
          </w:p>
        </w:tc>
        <w:tc>
          <w:tcPr>
            <w:tcW w:w="3333"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ind w:left="-17" w:right="-14"/>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1461428.390</w:t>
            </w:r>
          </w:p>
        </w:tc>
      </w:tr>
      <w:tr w:rsidR="00670F08" w:rsidRPr="00670F08" w:rsidTr="00670F08">
        <w:tc>
          <w:tcPr>
            <w:tcW w:w="1350"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6</w:t>
            </w:r>
          </w:p>
        </w:tc>
        <w:tc>
          <w:tcPr>
            <w:tcW w:w="3332"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ind w:right="-15"/>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431908.709</w:t>
            </w:r>
          </w:p>
        </w:tc>
        <w:tc>
          <w:tcPr>
            <w:tcW w:w="3333"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ind w:left="-17" w:right="-14"/>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1461175.785</w:t>
            </w:r>
          </w:p>
        </w:tc>
      </w:tr>
      <w:tr w:rsidR="00670F08" w:rsidRPr="00670F08" w:rsidTr="00670F08">
        <w:tc>
          <w:tcPr>
            <w:tcW w:w="1350"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7</w:t>
            </w:r>
          </w:p>
        </w:tc>
        <w:tc>
          <w:tcPr>
            <w:tcW w:w="3332"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ind w:right="-15"/>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431925.817</w:t>
            </w:r>
          </w:p>
        </w:tc>
        <w:tc>
          <w:tcPr>
            <w:tcW w:w="3333"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ind w:left="-17" w:right="-14"/>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1460935.490</w:t>
            </w:r>
          </w:p>
        </w:tc>
      </w:tr>
      <w:tr w:rsidR="00670F08" w:rsidRPr="00670F08" w:rsidTr="00670F08">
        <w:tc>
          <w:tcPr>
            <w:tcW w:w="1350"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8</w:t>
            </w:r>
          </w:p>
        </w:tc>
        <w:tc>
          <w:tcPr>
            <w:tcW w:w="3332"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ind w:right="-15"/>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431767.695</w:t>
            </w:r>
          </w:p>
        </w:tc>
        <w:tc>
          <w:tcPr>
            <w:tcW w:w="3333" w:type="dxa"/>
            <w:tcBorders>
              <w:top w:val="single" w:sz="4" w:space="0" w:color="auto"/>
              <w:left w:val="single" w:sz="4" w:space="0" w:color="auto"/>
              <w:bottom w:val="single" w:sz="4" w:space="0" w:color="auto"/>
              <w:right w:val="single" w:sz="4" w:space="0" w:color="auto"/>
            </w:tcBorders>
            <w:hideMark/>
          </w:tcPr>
          <w:p w:rsidR="00670F08" w:rsidRPr="00670F08" w:rsidRDefault="00670F08">
            <w:pPr>
              <w:widowControl w:val="0"/>
              <w:tabs>
                <w:tab w:val="left" w:leader="dot" w:pos="8800"/>
              </w:tabs>
              <w:spacing w:before="120" w:after="120" w:line="288" w:lineRule="auto"/>
              <w:ind w:left="-17" w:right="-14"/>
              <w:jc w:val="center"/>
              <w:rPr>
                <w:rFonts w:ascii="Times New Roman" w:hAnsi="Times New Roman" w:cs="Times New Roman"/>
                <w:bCs/>
                <w:sz w:val="28"/>
                <w:szCs w:val="28"/>
                <w:lang w:val="sv-SE"/>
              </w:rPr>
            </w:pPr>
            <w:r w:rsidRPr="00670F08">
              <w:rPr>
                <w:rFonts w:ascii="Times New Roman" w:hAnsi="Times New Roman" w:cs="Times New Roman"/>
                <w:bCs/>
                <w:sz w:val="28"/>
                <w:szCs w:val="28"/>
                <w:lang w:val="sv-SE"/>
              </w:rPr>
              <w:t>1460814.250</w:t>
            </w:r>
          </w:p>
        </w:tc>
      </w:tr>
    </w:tbl>
    <w:p w:rsidR="00895172" w:rsidRPr="00895172" w:rsidRDefault="00895172" w:rsidP="00670F08">
      <w:pPr>
        <w:shd w:val="clear" w:color="auto" w:fill="FFFFFF"/>
        <w:spacing w:before="120" w:after="120" w:line="283" w:lineRule="auto"/>
        <w:ind w:firstLine="567"/>
        <w:jc w:val="both"/>
        <w:rPr>
          <w:rFonts w:ascii="Times New Roman" w:eastAsia="Calibri" w:hAnsi="Times New Roman" w:cs="Times New Roman"/>
          <w:sz w:val="28"/>
          <w:szCs w:val="28"/>
          <w:lang w:val="nb-NO"/>
        </w:rPr>
      </w:pPr>
      <w:bookmarkStart w:id="0" w:name="_GoBack"/>
      <w:bookmarkEnd w:id="0"/>
      <w:r w:rsidRPr="00895172">
        <w:rPr>
          <w:rFonts w:ascii="Times New Roman" w:eastAsia="Times New Roman" w:hAnsi="Times New Roman" w:cs="Times New Roman"/>
          <w:iCs/>
          <w:sz w:val="28"/>
          <w:szCs w:val="28"/>
          <w:lang w:val="nb-NO"/>
        </w:rPr>
        <w:t xml:space="preserve">3. Diện tích khu đất: </w:t>
      </w:r>
      <w:r w:rsidR="000204FD">
        <w:rPr>
          <w:rFonts w:ascii="Times New Roman" w:eastAsia="Times New Roman" w:hAnsi="Times New Roman" w:cs="Times New Roman"/>
          <w:color w:val="000000"/>
          <w:sz w:val="28"/>
          <w:szCs w:val="28"/>
        </w:rPr>
        <w:t>30</w:t>
      </w:r>
      <w:r w:rsidRPr="00895172">
        <w:rPr>
          <w:rFonts w:ascii="Times New Roman" w:eastAsia="Times New Roman" w:hAnsi="Times New Roman" w:cs="Times New Roman"/>
          <w:color w:val="000000"/>
          <w:sz w:val="28"/>
          <w:szCs w:val="28"/>
        </w:rPr>
        <w:t xml:space="preserve"> ha</w:t>
      </w:r>
      <w:r w:rsidRPr="00895172">
        <w:rPr>
          <w:rFonts w:ascii="Times New Roman" w:eastAsia="Times New Roman" w:hAnsi="Times New Roman" w:cs="Times New Roman"/>
          <w:iCs/>
          <w:sz w:val="28"/>
          <w:szCs w:val="28"/>
          <w:lang w:val="nb-NO"/>
        </w:rPr>
        <w:t>.</w:t>
      </w:r>
    </w:p>
    <w:p w:rsidR="00895172" w:rsidRPr="00895172" w:rsidRDefault="00895172" w:rsidP="00895172">
      <w:pPr>
        <w:shd w:val="clear" w:color="auto" w:fill="FFFFFF"/>
        <w:spacing w:before="120" w:after="120" w:line="283" w:lineRule="auto"/>
        <w:ind w:firstLine="567"/>
        <w:jc w:val="both"/>
        <w:rPr>
          <w:rFonts w:ascii="Times New Roman" w:eastAsia="Times New Roman" w:hAnsi="Times New Roman" w:cs="Times New Roman"/>
          <w:bCs/>
          <w:sz w:val="28"/>
          <w:szCs w:val="28"/>
          <w:lang w:val="pt-BR"/>
        </w:rPr>
      </w:pPr>
      <w:r w:rsidRPr="00895172">
        <w:rPr>
          <w:rFonts w:ascii="Times New Roman" w:eastAsia="Times New Roman" w:hAnsi="Times New Roman" w:cs="Times New Roman"/>
          <w:bCs/>
          <w:sz w:val="28"/>
          <w:szCs w:val="28"/>
          <w:lang w:val="nb-NO"/>
        </w:rPr>
        <w:t xml:space="preserve">4. Mục tiêu dự án: </w:t>
      </w:r>
      <w:r w:rsidRPr="00895172">
        <w:rPr>
          <w:rFonts w:ascii="Times New Roman" w:eastAsia="Times New Roman" w:hAnsi="Times New Roman" w:cs="Times New Roman"/>
          <w:bCs/>
          <w:sz w:val="28"/>
          <w:szCs w:val="28"/>
          <w:lang w:val="pt-BR"/>
        </w:rPr>
        <w:t>xây dựng trang trại chăn nuôi heo nái và heo thịt để cho thuê lại</w:t>
      </w:r>
      <w:r w:rsidRPr="00895172">
        <w:rPr>
          <w:rFonts w:ascii="Times New Roman" w:eastAsia="Times New Roman" w:hAnsi="Times New Roman" w:cs="Times New Roman"/>
          <w:bCs/>
          <w:sz w:val="28"/>
          <w:szCs w:val="28"/>
          <w:lang w:val="sv-SE"/>
        </w:rPr>
        <w:t>.</w:t>
      </w:r>
    </w:p>
    <w:p w:rsidR="00895172" w:rsidRPr="00895172" w:rsidRDefault="00895172" w:rsidP="00895172">
      <w:pPr>
        <w:shd w:val="clear" w:color="auto" w:fill="FFFFFF"/>
        <w:spacing w:before="120" w:after="120" w:line="283" w:lineRule="auto"/>
        <w:ind w:firstLine="567"/>
        <w:jc w:val="both"/>
        <w:rPr>
          <w:rFonts w:ascii="Times New Roman" w:eastAsia="Times New Roman" w:hAnsi="Times New Roman" w:cs="Times New Roman"/>
          <w:sz w:val="28"/>
          <w:szCs w:val="28"/>
          <w:lang w:val="nb-NO"/>
        </w:rPr>
      </w:pPr>
      <w:r w:rsidRPr="00895172">
        <w:rPr>
          <w:rFonts w:ascii="Times New Roman" w:eastAsia="Times New Roman" w:hAnsi="Times New Roman" w:cs="Times New Roman"/>
          <w:sz w:val="28"/>
          <w:szCs w:val="28"/>
          <w:lang w:val="vi-VN"/>
        </w:rPr>
        <w:t xml:space="preserve">5. </w:t>
      </w:r>
      <w:r w:rsidRPr="00895172">
        <w:rPr>
          <w:rFonts w:ascii="Times New Roman" w:eastAsia="Times New Roman" w:hAnsi="Times New Roman" w:cs="Times New Roman"/>
          <w:sz w:val="28"/>
          <w:szCs w:val="28"/>
          <w:lang w:val="nb-NO"/>
        </w:rPr>
        <w:t>H</w:t>
      </w:r>
      <w:r w:rsidRPr="00895172">
        <w:rPr>
          <w:rFonts w:ascii="Times New Roman" w:eastAsia="Times New Roman" w:hAnsi="Times New Roman" w:cs="Times New Roman"/>
          <w:sz w:val="28"/>
          <w:szCs w:val="28"/>
          <w:lang w:val="vi-VN"/>
        </w:rPr>
        <w:t xml:space="preserve">iện trạng </w:t>
      </w:r>
      <w:r w:rsidRPr="00895172">
        <w:rPr>
          <w:rFonts w:ascii="Times New Roman" w:eastAsia="Times New Roman" w:hAnsi="Times New Roman" w:cs="Times New Roman"/>
          <w:sz w:val="28"/>
          <w:szCs w:val="28"/>
          <w:lang w:val="nb-NO"/>
        </w:rPr>
        <w:t xml:space="preserve">khu </w:t>
      </w:r>
      <w:r w:rsidRPr="00895172">
        <w:rPr>
          <w:rFonts w:ascii="Times New Roman" w:eastAsia="Times New Roman" w:hAnsi="Times New Roman" w:cs="Times New Roman"/>
          <w:sz w:val="28"/>
          <w:szCs w:val="28"/>
          <w:lang w:val="vi-VN"/>
        </w:rPr>
        <w:t>đất</w:t>
      </w:r>
      <w:r w:rsidRPr="00895172">
        <w:rPr>
          <w:rFonts w:ascii="Times New Roman" w:eastAsia="Times New Roman" w:hAnsi="Times New Roman" w:cs="Times New Roman"/>
          <w:sz w:val="28"/>
          <w:szCs w:val="28"/>
          <w:lang w:val="nb-NO"/>
        </w:rPr>
        <w:t xml:space="preserve">: </w:t>
      </w:r>
      <w:r w:rsidRPr="00895172">
        <w:rPr>
          <w:rFonts w:ascii="Times New Roman" w:eastAsia="Times New Roman" w:hAnsi="Times New Roman" w:cs="Times New Roman"/>
          <w:color w:val="000000"/>
          <w:sz w:val="28"/>
          <w:szCs w:val="28"/>
          <w:lang w:val="en-GB"/>
        </w:rPr>
        <w:t>Đất trồng cây lâu năm</w:t>
      </w:r>
      <w:r w:rsidRPr="00895172">
        <w:rPr>
          <w:rFonts w:ascii="Times New Roman" w:eastAsia="Times New Roman" w:hAnsi="Times New Roman" w:cs="Times New Roman"/>
          <w:sz w:val="28"/>
          <w:szCs w:val="28"/>
          <w:lang w:val="nb-NO"/>
        </w:rPr>
        <w:t>.</w:t>
      </w:r>
    </w:p>
    <w:p w:rsidR="00895172" w:rsidRPr="00895172" w:rsidRDefault="00895172" w:rsidP="00895172">
      <w:pPr>
        <w:spacing w:before="120" w:after="120" w:line="283" w:lineRule="auto"/>
        <w:ind w:right="-28" w:firstLine="567"/>
        <w:jc w:val="both"/>
        <w:rPr>
          <w:rFonts w:ascii="Times New Roman" w:eastAsia="Times New Roman" w:hAnsi="Times New Roman" w:cs="Times New Roman"/>
          <w:sz w:val="28"/>
          <w:szCs w:val="28"/>
          <w:lang w:val="nb-NO"/>
        </w:rPr>
      </w:pPr>
      <w:r w:rsidRPr="00895172">
        <w:rPr>
          <w:rFonts w:ascii="Times New Roman" w:eastAsia="Times New Roman" w:hAnsi="Times New Roman" w:cs="Times New Roman"/>
          <w:sz w:val="28"/>
          <w:szCs w:val="28"/>
          <w:lang w:val="nb-NO"/>
        </w:rPr>
        <w:t>6. Nguồn gốc khu đất: Đất thu hồi của Công ty lâm trường Rừng Xanh giao UBND huyện Ea Súp quản lý theo Quyết định số 2871/QĐ-UB ngày 30/10/2002</w:t>
      </w:r>
      <w:r w:rsidR="000204FD">
        <w:rPr>
          <w:rFonts w:ascii="Times New Roman" w:eastAsia="Times New Roman" w:hAnsi="Times New Roman" w:cs="Times New Roman"/>
          <w:sz w:val="28"/>
          <w:szCs w:val="28"/>
          <w:lang w:val="nb-NO"/>
        </w:rPr>
        <w:t xml:space="preserve"> của UBND tỉnh (Công văn số 1916</w:t>
      </w:r>
      <w:r w:rsidRPr="00895172">
        <w:rPr>
          <w:rFonts w:ascii="Times New Roman" w:eastAsia="Times New Roman" w:hAnsi="Times New Roman" w:cs="Times New Roman"/>
          <w:sz w:val="28"/>
          <w:szCs w:val="28"/>
          <w:lang w:val="nb-NO"/>
        </w:rPr>
        <w:t>/UBND-NNPTNT ngày 09/11/2022 của UBND huyện Ea Súp)</w:t>
      </w:r>
      <w:r w:rsidRPr="00895172">
        <w:rPr>
          <w:rFonts w:ascii="Times New Roman" w:eastAsia="Times New Roman" w:hAnsi="Times New Roman" w:cs="Times New Roman"/>
          <w:color w:val="000000"/>
          <w:sz w:val="28"/>
          <w:szCs w:val="28"/>
          <w:lang w:val="nl-NL"/>
        </w:rPr>
        <w:t>.</w:t>
      </w:r>
    </w:p>
    <w:p w:rsidR="00895172" w:rsidRPr="00895172" w:rsidRDefault="00895172" w:rsidP="00895172">
      <w:pPr>
        <w:shd w:val="clear" w:color="auto" w:fill="FFFFFF"/>
        <w:spacing w:before="120" w:after="120" w:line="283" w:lineRule="auto"/>
        <w:ind w:firstLine="567"/>
        <w:jc w:val="both"/>
        <w:rPr>
          <w:rFonts w:ascii="Times New Roman" w:eastAsia="Times New Roman" w:hAnsi="Times New Roman" w:cs="Times New Roman"/>
          <w:bCs/>
          <w:sz w:val="28"/>
          <w:szCs w:val="28"/>
          <w:lang w:val="nb-NO"/>
        </w:rPr>
      </w:pPr>
      <w:r w:rsidRPr="00895172">
        <w:rPr>
          <w:rFonts w:ascii="Times New Roman" w:eastAsia="Times New Roman" w:hAnsi="Times New Roman" w:cs="Times New Roman"/>
          <w:bCs/>
          <w:sz w:val="28"/>
          <w:szCs w:val="28"/>
          <w:lang w:val="nb-NO"/>
        </w:rPr>
        <w:t>7. Quy mô đầu tư:</w:t>
      </w:r>
    </w:p>
    <w:p w:rsidR="00895172" w:rsidRPr="00895172" w:rsidRDefault="00895172" w:rsidP="00895172">
      <w:pPr>
        <w:spacing w:before="120" w:after="120" w:line="283" w:lineRule="auto"/>
        <w:ind w:firstLine="567"/>
        <w:jc w:val="both"/>
        <w:rPr>
          <w:rFonts w:ascii="Times New Roman" w:eastAsia="Times New Roman" w:hAnsi="Times New Roman" w:cs="Times New Roman"/>
          <w:bCs/>
          <w:sz w:val="28"/>
          <w:szCs w:val="28"/>
          <w:lang w:val="nb-NO"/>
        </w:rPr>
      </w:pPr>
      <w:r w:rsidRPr="00895172">
        <w:rPr>
          <w:rFonts w:ascii="Times New Roman" w:eastAsia="Times New Roman" w:hAnsi="Times New Roman" w:cs="Times New Roman"/>
          <w:bCs/>
          <w:sz w:val="28"/>
          <w:szCs w:val="28"/>
          <w:lang w:val="nb-NO"/>
        </w:rPr>
        <w:t>- Quy m</w:t>
      </w:r>
      <w:r w:rsidR="000204FD">
        <w:rPr>
          <w:rFonts w:ascii="Times New Roman" w:eastAsia="Times New Roman" w:hAnsi="Times New Roman" w:cs="Times New Roman"/>
          <w:bCs/>
          <w:sz w:val="28"/>
          <w:szCs w:val="28"/>
          <w:lang w:val="nb-NO"/>
        </w:rPr>
        <w:t>ô chăn nuôi: 2.500 heo nái và 15</w:t>
      </w:r>
      <w:r w:rsidRPr="00895172">
        <w:rPr>
          <w:rFonts w:ascii="Times New Roman" w:eastAsia="Times New Roman" w:hAnsi="Times New Roman" w:cs="Times New Roman"/>
          <w:bCs/>
          <w:sz w:val="28"/>
          <w:szCs w:val="28"/>
          <w:lang w:val="nb-NO"/>
        </w:rPr>
        <w:t>.000 heo thịt/ lứa.</w:t>
      </w:r>
    </w:p>
    <w:p w:rsidR="00895172" w:rsidRPr="00895172" w:rsidRDefault="00895172" w:rsidP="00895172">
      <w:pPr>
        <w:spacing w:before="120" w:after="120" w:line="283" w:lineRule="auto"/>
        <w:ind w:firstLine="567"/>
        <w:jc w:val="both"/>
        <w:rPr>
          <w:rFonts w:ascii="Times New Roman" w:eastAsia="Times New Roman" w:hAnsi="Times New Roman" w:cs="Times New Roman"/>
          <w:bCs/>
          <w:sz w:val="28"/>
          <w:szCs w:val="28"/>
          <w:lang w:val="nb-NO"/>
        </w:rPr>
      </w:pPr>
      <w:r w:rsidRPr="00895172">
        <w:rPr>
          <w:rFonts w:ascii="Times New Roman" w:eastAsia="Times New Roman" w:hAnsi="Times New Roman" w:cs="Times New Roman"/>
          <w:bCs/>
          <w:sz w:val="28"/>
          <w:szCs w:val="28"/>
          <w:lang w:val="nb-NO"/>
        </w:rPr>
        <w:lastRenderedPageBreak/>
        <w:t>- Sản phẩm, dịch vụ cung cấp: heo con và heo thịt.</w:t>
      </w:r>
    </w:p>
    <w:p w:rsidR="00895172" w:rsidRPr="00895172" w:rsidRDefault="00895172" w:rsidP="00895172">
      <w:pPr>
        <w:spacing w:before="120" w:after="120" w:line="264" w:lineRule="auto"/>
        <w:ind w:firstLine="567"/>
        <w:jc w:val="both"/>
        <w:rPr>
          <w:rFonts w:ascii="Times New Roman" w:eastAsia="Times New Roman" w:hAnsi="Times New Roman" w:cs="Times New Roman"/>
          <w:color w:val="000000"/>
          <w:sz w:val="28"/>
          <w:szCs w:val="28"/>
          <w:lang w:val="nl-NL"/>
        </w:rPr>
      </w:pPr>
      <w:r w:rsidRPr="00895172">
        <w:rPr>
          <w:rFonts w:ascii="Times New Roman" w:eastAsia="Times New Roman" w:hAnsi="Times New Roman" w:cs="Times New Roman"/>
          <w:sz w:val="28"/>
          <w:szCs w:val="28"/>
          <w:lang w:val="nb-NO"/>
        </w:rPr>
        <w:t xml:space="preserve">- Quy mô kiến trúc xây dựng: </w:t>
      </w:r>
      <w:r w:rsidRPr="00895172">
        <w:rPr>
          <w:rFonts w:ascii="Times New Roman" w:eastAsia="Times New Roman" w:hAnsi="Times New Roman" w:cs="Times New Roman"/>
          <w:color w:val="000000"/>
          <w:sz w:val="28"/>
          <w:szCs w:val="28"/>
          <w:lang w:val="nl-NL"/>
        </w:rPr>
        <w:t xml:space="preserve">Xây dựng trang trại chăn nuôi heo nái và heo thịt với một số các hạng mục như sau: Khu chuồng trại, các hạng mục công trình phụ trợ, các hạng mục công trình xử lý chất thải và bảo vệ môi trường. </w:t>
      </w:r>
    </w:p>
    <w:p w:rsidR="000204FD" w:rsidRDefault="00895172" w:rsidP="000204FD">
      <w:pPr>
        <w:spacing w:before="120" w:after="120" w:line="283" w:lineRule="auto"/>
        <w:ind w:firstLine="567"/>
        <w:jc w:val="both"/>
        <w:rPr>
          <w:rFonts w:ascii="Times New Roman" w:eastAsia="Times New Roman" w:hAnsi="Times New Roman" w:cs="Times New Roman"/>
          <w:color w:val="000000"/>
          <w:sz w:val="28"/>
          <w:szCs w:val="28"/>
          <w:lang w:val="nl-NL"/>
        </w:rPr>
      </w:pPr>
      <w:r w:rsidRPr="00895172">
        <w:rPr>
          <w:rFonts w:ascii="Times New Roman" w:eastAsia="Times New Roman" w:hAnsi="Times New Roman" w:cs="Times New Roman"/>
          <w:sz w:val="28"/>
          <w:szCs w:val="28"/>
          <w:lang w:val="nb-NO"/>
        </w:rPr>
        <w:t xml:space="preserve">8. Tổng vốn đầu tư: </w:t>
      </w:r>
      <w:r w:rsidR="000204FD">
        <w:rPr>
          <w:rFonts w:ascii="Times New Roman" w:eastAsia="Times New Roman" w:hAnsi="Times New Roman" w:cs="Times New Roman"/>
          <w:color w:val="000000"/>
          <w:sz w:val="28"/>
          <w:szCs w:val="28"/>
          <w:lang w:val="nl-NL"/>
        </w:rPr>
        <w:t xml:space="preserve">196.000.000.000 </w:t>
      </w:r>
      <w:r w:rsidRPr="00895172">
        <w:rPr>
          <w:rFonts w:ascii="Times New Roman" w:eastAsia="Times New Roman" w:hAnsi="Times New Roman" w:cs="Times New Roman"/>
          <w:color w:val="000000"/>
          <w:sz w:val="28"/>
          <w:szCs w:val="28"/>
          <w:lang w:val="nl-NL"/>
        </w:rPr>
        <w:t>đồng (</w:t>
      </w:r>
      <w:r w:rsidR="000204FD">
        <w:rPr>
          <w:rFonts w:ascii="Times New Roman" w:eastAsia="Times New Roman" w:hAnsi="Times New Roman" w:cs="Times New Roman"/>
          <w:i/>
          <w:color w:val="000000"/>
          <w:sz w:val="28"/>
          <w:szCs w:val="28"/>
          <w:lang w:val="nl-NL"/>
        </w:rPr>
        <w:t>Một trăm chín mươi sáu tỷ đồng</w:t>
      </w:r>
      <w:r w:rsidR="000204FD">
        <w:rPr>
          <w:rFonts w:ascii="Times New Roman" w:eastAsia="Times New Roman" w:hAnsi="Times New Roman" w:cs="Times New Roman"/>
          <w:color w:val="000000"/>
          <w:sz w:val="28"/>
          <w:szCs w:val="28"/>
          <w:lang w:val="nl-NL"/>
        </w:rPr>
        <w:t>).</w:t>
      </w:r>
    </w:p>
    <w:p w:rsidR="00A7136F" w:rsidRPr="00895172" w:rsidRDefault="008735F4" w:rsidP="000204FD">
      <w:pPr>
        <w:spacing w:before="120" w:after="120" w:line="283" w:lineRule="auto"/>
        <w:ind w:firstLine="567"/>
        <w:jc w:val="both"/>
        <w:rPr>
          <w:rFonts w:ascii="Times New Roman" w:hAnsi="Times New Roman" w:cs="Times New Roman"/>
          <w:bCs/>
          <w:sz w:val="28"/>
          <w:szCs w:val="28"/>
          <w:lang w:val="sv-SE"/>
        </w:rPr>
      </w:pPr>
      <w:r>
        <w:rPr>
          <w:rFonts w:ascii="Times New Roman" w:hAnsi="Times New Roman" w:cs="Times New Roman"/>
          <w:bCs/>
          <w:sz w:val="28"/>
          <w:szCs w:val="28"/>
          <w:lang w:val="nb-NO"/>
        </w:rPr>
        <w:t xml:space="preserve">9. </w:t>
      </w:r>
      <w:r w:rsidR="00A7136F" w:rsidRPr="00895172">
        <w:rPr>
          <w:rFonts w:ascii="Times New Roman" w:hAnsi="Times New Roman" w:cs="Times New Roman"/>
          <w:bCs/>
          <w:sz w:val="28"/>
          <w:szCs w:val="28"/>
          <w:lang w:val="nb-NO"/>
        </w:rPr>
        <w:t xml:space="preserve">Nhà đầu tư đề xuất: </w:t>
      </w:r>
      <w:r w:rsidR="00895172" w:rsidRPr="00895172">
        <w:rPr>
          <w:rFonts w:ascii="Times New Roman" w:hAnsi="Times New Roman" w:cs="Times New Roman"/>
          <w:sz w:val="28"/>
          <w:szCs w:val="28"/>
        </w:rPr>
        <w:t>Công ty TNHH MTV Thương mại Dịch vụ Xây dự</w:t>
      </w:r>
      <w:r w:rsidR="00002E8A">
        <w:rPr>
          <w:rFonts w:ascii="Times New Roman" w:hAnsi="Times New Roman" w:cs="Times New Roman"/>
          <w:sz w:val="28"/>
          <w:szCs w:val="28"/>
        </w:rPr>
        <w:t>ng Chăn nuôi Cường Phát</w:t>
      </w:r>
      <w:r w:rsidR="00A7136F" w:rsidRPr="00895172">
        <w:rPr>
          <w:rFonts w:ascii="Times New Roman" w:hAnsi="Times New Roman" w:cs="Times New Roman"/>
          <w:bCs/>
          <w:sz w:val="28"/>
          <w:szCs w:val="28"/>
          <w:lang w:val="sv-SE"/>
        </w:rPr>
        <w:t>.</w:t>
      </w:r>
    </w:p>
    <w:p w:rsidR="009E31F4" w:rsidRPr="002544B0" w:rsidRDefault="009E31F4" w:rsidP="009259C4">
      <w:pPr>
        <w:spacing w:before="120" w:after="120" w:line="360" w:lineRule="exact"/>
        <w:ind w:firstLine="539"/>
        <w:jc w:val="both"/>
        <w:rPr>
          <w:rFonts w:ascii="Times New Roman" w:hAnsi="Times New Roman" w:cs="Times New Roman"/>
          <w:b/>
          <w:sz w:val="28"/>
          <w:szCs w:val="28"/>
          <w:lang w:val="pt-BR"/>
        </w:rPr>
      </w:pPr>
      <w:r w:rsidRPr="002544B0">
        <w:rPr>
          <w:rFonts w:ascii="Times New Roman" w:hAnsi="Times New Roman" w:cs="Times New Roman"/>
          <w:b/>
          <w:sz w:val="28"/>
          <w:szCs w:val="28"/>
          <w:lang w:val="pt-BR"/>
        </w:rPr>
        <w:t>II. Về hồ sơ đăng ký thực hiện dự án:</w:t>
      </w:r>
    </w:p>
    <w:p w:rsidR="00EC7188" w:rsidRPr="00DB2328" w:rsidRDefault="00EC7188" w:rsidP="009259C4">
      <w:pPr>
        <w:widowControl w:val="0"/>
        <w:spacing w:before="120" w:after="120" w:line="360" w:lineRule="exact"/>
        <w:ind w:firstLine="539"/>
        <w:jc w:val="both"/>
        <w:rPr>
          <w:rFonts w:ascii="Times New Roman" w:hAnsi="Times New Roman" w:cs="Times New Roman"/>
          <w:sz w:val="28"/>
          <w:szCs w:val="28"/>
          <w:lang w:val="pt-BR"/>
        </w:rPr>
      </w:pPr>
      <w:r w:rsidRPr="00710E7E">
        <w:rPr>
          <w:rFonts w:ascii="Times New Roman" w:hAnsi="Times New Roman" w:cs="Times New Roman"/>
          <w:sz w:val="28"/>
          <w:szCs w:val="28"/>
          <w:lang w:val="pt-BR"/>
        </w:rPr>
        <w:t>Sở Kế hoạch và Đầ</w:t>
      </w:r>
      <w:r w:rsidR="002415F2">
        <w:rPr>
          <w:rFonts w:ascii="Times New Roman" w:hAnsi="Times New Roman" w:cs="Times New Roman"/>
          <w:sz w:val="28"/>
          <w:szCs w:val="28"/>
          <w:lang w:val="pt-BR"/>
        </w:rPr>
        <w:t>u tư thông báo thông tin</w:t>
      </w:r>
      <w:r w:rsidR="002A7206" w:rsidRPr="00710E7E">
        <w:rPr>
          <w:rFonts w:ascii="Times New Roman" w:hAnsi="Times New Roman" w:cs="Times New Roman"/>
          <w:sz w:val="28"/>
          <w:szCs w:val="28"/>
          <w:lang w:val="pt-BR"/>
        </w:rPr>
        <w:t xml:space="preserve"> </w:t>
      </w:r>
      <w:r w:rsidR="00710E7E" w:rsidRPr="00710E7E">
        <w:rPr>
          <w:rFonts w:ascii="Times New Roman" w:hAnsi="Times New Roman" w:cs="Times New Roman"/>
          <w:sz w:val="28"/>
          <w:szCs w:val="28"/>
        </w:rPr>
        <w:t xml:space="preserve">Dự án </w:t>
      </w:r>
      <w:r w:rsidR="003F4C27" w:rsidRPr="003F4C27">
        <w:rPr>
          <w:rFonts w:ascii="Times New Roman" w:hAnsi="Times New Roman" w:cs="Times New Roman"/>
          <w:sz w:val="28"/>
          <w:szCs w:val="28"/>
        </w:rPr>
        <w:t>Trang trại chăn nuôi heo tại thôn 5, xã Ea Rốk, huyện Ea Súp, tỉnh Đắk Lắk</w:t>
      </w:r>
      <w:r w:rsidR="00710E7E" w:rsidRPr="003F4C27">
        <w:rPr>
          <w:rFonts w:ascii="Times New Roman" w:hAnsi="Times New Roman" w:cs="Times New Roman"/>
          <w:sz w:val="28"/>
          <w:szCs w:val="28"/>
        </w:rPr>
        <w:t xml:space="preserve"> </w:t>
      </w:r>
      <w:r w:rsidRPr="003F4C27">
        <w:rPr>
          <w:rFonts w:ascii="Times New Roman" w:hAnsi="Times New Roman" w:cs="Times New Roman"/>
          <w:sz w:val="28"/>
          <w:szCs w:val="28"/>
          <w:lang w:val="pt-BR"/>
        </w:rPr>
        <w:t>để các</w:t>
      </w:r>
      <w:r w:rsidRPr="00710E7E">
        <w:rPr>
          <w:rFonts w:ascii="Times New Roman" w:hAnsi="Times New Roman" w:cs="Times New Roman"/>
          <w:sz w:val="28"/>
          <w:szCs w:val="28"/>
          <w:lang w:val="pt-BR"/>
        </w:rPr>
        <w:t xml:space="preserve"> nhà đầu tư biết, trường hợp có nhu cầu đăng ký thực hiện dự án tại địa điểm nêu trên vui lòng gửi hồ sơ đề xuất dự án về Sở Kế hoạch và Đầu tư tỉnh Đắk</w:t>
      </w:r>
      <w:r w:rsidRPr="00DB2328">
        <w:rPr>
          <w:rFonts w:ascii="Times New Roman" w:hAnsi="Times New Roman" w:cs="Times New Roman"/>
          <w:sz w:val="28"/>
          <w:szCs w:val="28"/>
          <w:lang w:val="pt-BR"/>
        </w:rPr>
        <w:t xml:space="preserve"> Lắk.</w:t>
      </w:r>
    </w:p>
    <w:p w:rsidR="00EC7188" w:rsidRPr="002544B0" w:rsidRDefault="00EC7188" w:rsidP="009259C4">
      <w:pPr>
        <w:pStyle w:val="ListParagraph"/>
        <w:numPr>
          <w:ilvl w:val="0"/>
          <w:numId w:val="2"/>
        </w:numPr>
        <w:spacing w:before="120" w:after="120" w:line="360" w:lineRule="exact"/>
        <w:jc w:val="both"/>
        <w:rPr>
          <w:rFonts w:ascii="Times New Roman" w:hAnsi="Times New Roman" w:cs="Times New Roman"/>
          <w:sz w:val="28"/>
          <w:szCs w:val="28"/>
          <w:lang w:val="pt-BR"/>
        </w:rPr>
      </w:pPr>
      <w:r w:rsidRPr="002544B0">
        <w:rPr>
          <w:rFonts w:ascii="Times New Roman" w:hAnsi="Times New Roman" w:cs="Times New Roman"/>
          <w:sz w:val="28"/>
          <w:szCs w:val="28"/>
          <w:lang w:val="pt-BR"/>
        </w:rPr>
        <w:t>Thành phần hồ sơ gồm:</w:t>
      </w:r>
    </w:p>
    <w:p w:rsidR="00C914F3" w:rsidRPr="002544B0" w:rsidRDefault="00C914F3" w:rsidP="009259C4">
      <w:pPr>
        <w:spacing w:before="120" w:after="120" w:line="360" w:lineRule="exact"/>
        <w:ind w:firstLine="539"/>
        <w:jc w:val="both"/>
        <w:rPr>
          <w:rFonts w:ascii="Times New Roman" w:hAnsi="Times New Roman" w:cs="Times New Roman"/>
          <w:sz w:val="28"/>
          <w:szCs w:val="28"/>
          <w:lang w:val="pt-BR"/>
        </w:rPr>
      </w:pPr>
      <w:r w:rsidRPr="002544B0">
        <w:rPr>
          <w:rFonts w:ascii="Times New Roman" w:hAnsi="Times New Roman" w:cs="Times New Roman"/>
          <w:sz w:val="28"/>
          <w:szCs w:val="28"/>
          <w:lang w:val="pt-BR"/>
        </w:rPr>
        <w:t>- Văn bản đề nghị thực hiện dự án đầu tư, gồm cả cam kết chịu mọi chi phí, rủi ro nếu dự án không được chấp thuận (</w:t>
      </w:r>
      <w:r w:rsidRPr="002544B0">
        <w:rPr>
          <w:rFonts w:ascii="Times New Roman" w:hAnsi="Times New Roman" w:cs="Times New Roman"/>
          <w:i/>
          <w:sz w:val="28"/>
          <w:szCs w:val="28"/>
          <w:lang w:val="pt-BR"/>
        </w:rPr>
        <w:t>mẫu gửi kèm</w:t>
      </w:r>
      <w:r w:rsidRPr="002544B0">
        <w:rPr>
          <w:rFonts w:ascii="Times New Roman" w:hAnsi="Times New Roman" w:cs="Times New Roman"/>
          <w:sz w:val="28"/>
          <w:szCs w:val="28"/>
          <w:lang w:val="pt-BR"/>
        </w:rPr>
        <w:t>);</w:t>
      </w:r>
    </w:p>
    <w:p w:rsidR="00C914F3" w:rsidRPr="002544B0" w:rsidRDefault="00C914F3" w:rsidP="009259C4">
      <w:pPr>
        <w:spacing w:before="120" w:after="120" w:line="360" w:lineRule="exact"/>
        <w:ind w:firstLine="539"/>
        <w:jc w:val="both"/>
        <w:rPr>
          <w:rFonts w:ascii="Times New Roman" w:hAnsi="Times New Roman" w:cs="Times New Roman"/>
          <w:sz w:val="28"/>
          <w:szCs w:val="28"/>
          <w:lang w:val="pt-BR"/>
        </w:rPr>
      </w:pPr>
      <w:r w:rsidRPr="002544B0">
        <w:rPr>
          <w:rFonts w:ascii="Times New Roman" w:hAnsi="Times New Roman" w:cs="Times New Roman"/>
          <w:sz w:val="28"/>
          <w:szCs w:val="28"/>
          <w:lang w:val="pt-BR"/>
        </w:rPr>
        <w:t>- Tài liệu về tư cách pháp lý của nhà đầu tư;</w:t>
      </w:r>
    </w:p>
    <w:p w:rsidR="00C914F3" w:rsidRPr="002544B0" w:rsidRDefault="00C914F3" w:rsidP="009259C4">
      <w:pPr>
        <w:spacing w:before="120" w:after="120" w:line="360" w:lineRule="exact"/>
        <w:ind w:firstLine="539"/>
        <w:jc w:val="both"/>
        <w:rPr>
          <w:rFonts w:ascii="Times New Roman" w:hAnsi="Times New Roman" w:cs="Times New Roman"/>
          <w:sz w:val="28"/>
          <w:szCs w:val="28"/>
          <w:lang w:val="pt-BR"/>
        </w:rPr>
      </w:pPr>
      <w:r w:rsidRPr="002544B0">
        <w:rPr>
          <w:rFonts w:ascii="Times New Roman" w:hAnsi="Times New Roman" w:cs="Times New Roman"/>
          <w:sz w:val="28"/>
          <w:szCs w:val="28"/>
          <w:lang w:val="pt-BR"/>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sidR="00C914F3" w:rsidRPr="002544B0" w:rsidRDefault="00C914F3" w:rsidP="009259C4">
      <w:pPr>
        <w:spacing w:before="120" w:after="120" w:line="360" w:lineRule="exact"/>
        <w:ind w:firstLine="539"/>
        <w:jc w:val="both"/>
        <w:rPr>
          <w:rFonts w:ascii="Times New Roman" w:hAnsi="Times New Roman" w:cs="Times New Roman"/>
          <w:sz w:val="28"/>
          <w:szCs w:val="28"/>
          <w:lang w:val="pt-BR"/>
        </w:rPr>
      </w:pPr>
      <w:r w:rsidRPr="002544B0">
        <w:rPr>
          <w:rFonts w:ascii="Times New Roman" w:hAnsi="Times New Roman" w:cs="Times New Roman"/>
          <w:sz w:val="28"/>
          <w:szCs w:val="28"/>
          <w:lang w:val="pt-BR"/>
        </w:rPr>
        <w:t>- Đề xuất dự án đầu tư gồm các nội dung chủ yếu sau (</w:t>
      </w:r>
      <w:r w:rsidRPr="002544B0">
        <w:rPr>
          <w:rFonts w:ascii="Times New Roman" w:hAnsi="Times New Roman" w:cs="Times New Roman"/>
          <w:i/>
          <w:sz w:val="28"/>
          <w:szCs w:val="28"/>
          <w:lang w:val="pt-BR"/>
        </w:rPr>
        <w:t>mẫu gửi kèm</w:t>
      </w:r>
      <w:r w:rsidRPr="002544B0">
        <w:rPr>
          <w:rFonts w:ascii="Times New Roman" w:hAnsi="Times New Roman" w:cs="Times New Roman"/>
          <w:sz w:val="28"/>
          <w:szCs w:val="28"/>
          <w:lang w:val="pt-BR"/>
        </w:rPr>
        <w:t>):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theo quy định của pháp luật về bảo vệ môi trường.</w:t>
      </w:r>
    </w:p>
    <w:p w:rsidR="00C914F3" w:rsidRPr="002544B0" w:rsidRDefault="00C914F3" w:rsidP="009259C4">
      <w:pPr>
        <w:spacing w:before="120" w:after="120" w:line="360" w:lineRule="exact"/>
        <w:ind w:firstLine="539"/>
        <w:jc w:val="both"/>
        <w:rPr>
          <w:rFonts w:ascii="Times New Roman" w:hAnsi="Times New Roman" w:cs="Times New Roman"/>
          <w:sz w:val="28"/>
          <w:szCs w:val="28"/>
          <w:lang w:val="pt-BR"/>
        </w:rPr>
      </w:pPr>
      <w:r w:rsidRPr="002544B0">
        <w:rPr>
          <w:rFonts w:ascii="Times New Roman" w:hAnsi="Times New Roman" w:cs="Times New Roman"/>
          <w:sz w:val="28"/>
          <w:szCs w:val="28"/>
          <w:lang w:val="pt-BR"/>
        </w:rPr>
        <w:t>- Nội dung giải trình về công nghệ sử dụng trong dự án đầu tư đối với dự án thuộc diện thẩm định, lấy ý kiến về công nghệ theo quy định của pháp luật về chuyển giao công nghệ;</w:t>
      </w:r>
    </w:p>
    <w:p w:rsidR="00C914F3" w:rsidRPr="002544B0" w:rsidRDefault="00C914F3" w:rsidP="009259C4">
      <w:pPr>
        <w:spacing w:before="120" w:after="120" w:line="360" w:lineRule="exact"/>
        <w:ind w:firstLine="539"/>
        <w:jc w:val="both"/>
        <w:rPr>
          <w:rFonts w:ascii="Times New Roman" w:hAnsi="Times New Roman" w:cs="Times New Roman"/>
          <w:sz w:val="28"/>
          <w:szCs w:val="28"/>
          <w:lang w:val="pt-BR"/>
        </w:rPr>
      </w:pPr>
      <w:r w:rsidRPr="002544B0">
        <w:rPr>
          <w:rFonts w:ascii="Times New Roman" w:hAnsi="Times New Roman" w:cs="Times New Roman"/>
          <w:sz w:val="28"/>
          <w:szCs w:val="28"/>
          <w:lang w:val="pt-BR"/>
        </w:rPr>
        <w:t>- Tài liệu khác liên quan đến dự án đầu tư, yêu cầu về điều kiện, năng lực của nhà đầu tư theo quy định của pháp luật (nếu có).</w:t>
      </w:r>
    </w:p>
    <w:p w:rsidR="00833AD5" w:rsidRPr="00DB2328" w:rsidRDefault="009E31F4" w:rsidP="009259C4">
      <w:pPr>
        <w:spacing w:before="120" w:after="120" w:line="360" w:lineRule="exact"/>
        <w:ind w:firstLine="539"/>
        <w:jc w:val="both"/>
        <w:rPr>
          <w:rFonts w:ascii="Times New Roman" w:hAnsi="Times New Roman" w:cs="Times New Roman"/>
          <w:sz w:val="28"/>
          <w:szCs w:val="28"/>
          <w:lang w:val="pt-BR"/>
        </w:rPr>
      </w:pPr>
      <w:r w:rsidRPr="002544B0">
        <w:rPr>
          <w:rFonts w:ascii="Times New Roman" w:hAnsi="Times New Roman" w:cs="Times New Roman"/>
          <w:sz w:val="28"/>
          <w:szCs w:val="28"/>
          <w:lang w:val="pt-BR"/>
        </w:rPr>
        <w:t>2</w:t>
      </w:r>
      <w:r w:rsidR="00833AD5" w:rsidRPr="002544B0">
        <w:rPr>
          <w:rFonts w:ascii="Times New Roman" w:hAnsi="Times New Roman" w:cs="Times New Roman"/>
          <w:sz w:val="28"/>
          <w:szCs w:val="28"/>
          <w:lang w:val="pt-BR"/>
        </w:rPr>
        <w:t xml:space="preserve">. Số lượng hồ sơ: </w:t>
      </w:r>
      <w:r w:rsidR="00320401" w:rsidRPr="002544B0">
        <w:rPr>
          <w:rFonts w:ascii="Times New Roman" w:hAnsi="Times New Roman" w:cs="Times New Roman"/>
          <w:sz w:val="28"/>
          <w:szCs w:val="28"/>
          <w:lang w:val="pt-BR"/>
        </w:rPr>
        <w:t>04</w:t>
      </w:r>
      <w:r w:rsidR="00833AD5" w:rsidRPr="002544B0">
        <w:rPr>
          <w:rFonts w:ascii="Times New Roman" w:hAnsi="Times New Roman" w:cs="Times New Roman"/>
          <w:sz w:val="28"/>
          <w:szCs w:val="28"/>
          <w:lang w:val="pt-BR"/>
        </w:rPr>
        <w:t xml:space="preserve"> bộ</w:t>
      </w:r>
    </w:p>
    <w:p w:rsidR="009E31F4" w:rsidRPr="00DB2328" w:rsidRDefault="009E31F4" w:rsidP="009259C4">
      <w:pPr>
        <w:spacing w:before="120" w:after="120" w:line="360" w:lineRule="exact"/>
        <w:ind w:firstLine="567"/>
        <w:jc w:val="both"/>
        <w:rPr>
          <w:rFonts w:ascii="Times New Roman" w:hAnsi="Times New Roman" w:cs="Times New Roman"/>
          <w:sz w:val="28"/>
          <w:szCs w:val="28"/>
          <w:lang w:val="pt-BR"/>
        </w:rPr>
      </w:pPr>
      <w:r w:rsidRPr="00DB2328">
        <w:rPr>
          <w:rFonts w:ascii="Times New Roman" w:hAnsi="Times New Roman" w:cs="Times New Roman"/>
          <w:sz w:val="28"/>
          <w:szCs w:val="28"/>
          <w:lang w:val="pt-BR"/>
        </w:rPr>
        <w:lastRenderedPageBreak/>
        <w:t xml:space="preserve">3. Thời </w:t>
      </w:r>
      <w:r w:rsidR="00CF165D" w:rsidRPr="00DB2328">
        <w:rPr>
          <w:rFonts w:ascii="Times New Roman" w:hAnsi="Times New Roman" w:cs="Times New Roman"/>
          <w:sz w:val="28"/>
          <w:szCs w:val="28"/>
          <w:lang w:val="pt-BR"/>
        </w:rPr>
        <w:t>hạn</w:t>
      </w:r>
      <w:r w:rsidRPr="00DB2328">
        <w:rPr>
          <w:rFonts w:ascii="Times New Roman" w:hAnsi="Times New Roman" w:cs="Times New Roman"/>
          <w:sz w:val="28"/>
          <w:szCs w:val="28"/>
          <w:lang w:val="pt-BR"/>
        </w:rPr>
        <w:t xml:space="preserve"> nộp hồ sơ đề xuất dự án đầu tư: </w:t>
      </w:r>
      <w:r w:rsidR="00A7136F" w:rsidRPr="00DB2328">
        <w:rPr>
          <w:rFonts w:ascii="Times New Roman" w:hAnsi="Times New Roman" w:cs="Times New Roman"/>
          <w:sz w:val="28"/>
          <w:szCs w:val="28"/>
          <w:lang w:val="pt-BR"/>
        </w:rPr>
        <w:t>Đến hế</w:t>
      </w:r>
      <w:r w:rsidR="00F079F8">
        <w:rPr>
          <w:rFonts w:ascii="Times New Roman" w:hAnsi="Times New Roman" w:cs="Times New Roman"/>
          <w:sz w:val="28"/>
          <w:szCs w:val="28"/>
          <w:lang w:val="pt-BR"/>
        </w:rPr>
        <w:t xml:space="preserve">t ngày </w:t>
      </w:r>
      <w:r w:rsidR="003F4C27">
        <w:rPr>
          <w:rFonts w:ascii="Times New Roman" w:hAnsi="Times New Roman" w:cs="Times New Roman"/>
          <w:sz w:val="28"/>
          <w:szCs w:val="28"/>
          <w:lang w:val="pt-BR"/>
        </w:rPr>
        <w:t>30/7</w:t>
      </w:r>
      <w:r w:rsidR="001232CA">
        <w:rPr>
          <w:rFonts w:ascii="Times New Roman" w:hAnsi="Times New Roman" w:cs="Times New Roman"/>
          <w:sz w:val="28"/>
          <w:szCs w:val="28"/>
          <w:lang w:val="pt-BR"/>
        </w:rPr>
        <w:t>/</w:t>
      </w:r>
      <w:r w:rsidR="007E6970">
        <w:rPr>
          <w:rFonts w:ascii="Times New Roman" w:hAnsi="Times New Roman" w:cs="Times New Roman"/>
          <w:sz w:val="28"/>
          <w:szCs w:val="28"/>
          <w:lang w:val="pt-BR"/>
        </w:rPr>
        <w:t>2023</w:t>
      </w:r>
      <w:r w:rsidRPr="00DB2328">
        <w:rPr>
          <w:rFonts w:ascii="Times New Roman" w:hAnsi="Times New Roman" w:cs="Times New Roman"/>
          <w:i/>
          <w:sz w:val="28"/>
          <w:szCs w:val="28"/>
          <w:lang w:val="pt-BR"/>
        </w:rPr>
        <w:t>.</w:t>
      </w:r>
      <w:r w:rsidRPr="00DB2328">
        <w:rPr>
          <w:rFonts w:ascii="Times New Roman" w:hAnsi="Times New Roman" w:cs="Times New Roman"/>
          <w:sz w:val="28"/>
          <w:szCs w:val="28"/>
          <w:lang w:val="pt-BR"/>
        </w:rPr>
        <w:t xml:space="preserve"> </w:t>
      </w:r>
      <w:r w:rsidR="00A033DF" w:rsidRPr="00DB2328">
        <w:rPr>
          <w:rFonts w:ascii="Times New Roman" w:hAnsi="Times New Roman" w:cs="Times New Roman"/>
          <w:sz w:val="28"/>
          <w:szCs w:val="28"/>
          <w:lang w:val="pt-BR"/>
        </w:rPr>
        <w:t>Sau thời hạn này, Sở Kế hoạch và Đầu tư không tiếp nhận hồ sơ đề xuất và sẽ xem xét hình thức lựa chọn Nhà đầu tư tại khu đất trên theo quy định của pháp luật</w:t>
      </w:r>
      <w:r w:rsidRPr="00DB2328">
        <w:rPr>
          <w:rFonts w:ascii="Times New Roman" w:hAnsi="Times New Roman" w:cs="Times New Roman"/>
          <w:sz w:val="28"/>
          <w:szCs w:val="28"/>
          <w:lang w:val="pt-BR"/>
        </w:rPr>
        <w:t>.</w:t>
      </w:r>
    </w:p>
    <w:p w:rsidR="00833AD5" w:rsidRPr="002544B0" w:rsidRDefault="009E31F4" w:rsidP="009259C4">
      <w:pPr>
        <w:spacing w:before="120" w:after="120" w:line="360" w:lineRule="exact"/>
        <w:ind w:firstLine="539"/>
        <w:jc w:val="both"/>
        <w:rPr>
          <w:rFonts w:ascii="Times New Roman" w:hAnsi="Times New Roman" w:cs="Times New Roman"/>
          <w:sz w:val="28"/>
          <w:szCs w:val="28"/>
        </w:rPr>
      </w:pPr>
      <w:r w:rsidRPr="00DB2328">
        <w:rPr>
          <w:rFonts w:ascii="Times New Roman" w:hAnsi="Times New Roman" w:cs="Times New Roman"/>
          <w:sz w:val="28"/>
          <w:szCs w:val="28"/>
          <w:lang w:val="pt-BR"/>
        </w:rPr>
        <w:t>4</w:t>
      </w:r>
      <w:r w:rsidR="00833AD5" w:rsidRPr="00DB2328">
        <w:rPr>
          <w:rFonts w:ascii="Times New Roman" w:hAnsi="Times New Roman" w:cs="Times New Roman"/>
          <w:sz w:val="28"/>
          <w:szCs w:val="28"/>
          <w:lang w:val="pt-BR"/>
        </w:rPr>
        <w:t xml:space="preserve">. </w:t>
      </w:r>
      <w:r w:rsidR="00833AD5" w:rsidRPr="002544B0">
        <w:rPr>
          <w:rFonts w:ascii="Times New Roman" w:hAnsi="Times New Roman" w:cs="Times New Roman"/>
          <w:sz w:val="28"/>
          <w:szCs w:val="28"/>
          <w:lang w:val="it-IT"/>
        </w:rPr>
        <w:t xml:space="preserve">Cơ quan tiếp nhận hồ sơ: Sở Kế hoạch và Đầu tư tỉnh Đắk Lắk. Địa chỉ: số </w:t>
      </w:r>
      <w:r w:rsidR="0021084E">
        <w:rPr>
          <w:rFonts w:ascii="Times New Roman" w:hAnsi="Times New Roman" w:cs="Times New Roman"/>
          <w:sz w:val="28"/>
          <w:szCs w:val="28"/>
          <w:lang w:val="it-IT"/>
        </w:rPr>
        <w:t>08 Trần Hưng Đạo</w:t>
      </w:r>
      <w:r w:rsidR="00833AD5" w:rsidRPr="002544B0">
        <w:rPr>
          <w:rFonts w:ascii="Times New Roman" w:hAnsi="Times New Roman" w:cs="Times New Roman"/>
          <w:sz w:val="28"/>
          <w:szCs w:val="28"/>
          <w:lang w:val="it-IT"/>
        </w:rPr>
        <w:t>, phườ</w:t>
      </w:r>
      <w:r w:rsidR="00841A4B">
        <w:rPr>
          <w:rFonts w:ascii="Times New Roman" w:hAnsi="Times New Roman" w:cs="Times New Roman"/>
          <w:sz w:val="28"/>
          <w:szCs w:val="28"/>
          <w:lang w:val="it-IT"/>
        </w:rPr>
        <w:t>ng Thắng Lợi</w:t>
      </w:r>
      <w:r w:rsidR="00833AD5" w:rsidRPr="002544B0">
        <w:rPr>
          <w:rFonts w:ascii="Times New Roman" w:hAnsi="Times New Roman" w:cs="Times New Roman"/>
          <w:sz w:val="28"/>
          <w:szCs w:val="28"/>
          <w:lang w:val="it-IT"/>
        </w:rPr>
        <w:t>, thành phố Buôn Ma Thuột, tỉnh Đắk Lắk.</w:t>
      </w:r>
      <w:r w:rsidR="00833AD5" w:rsidRPr="00DB2328">
        <w:rPr>
          <w:rFonts w:ascii="Times New Roman" w:hAnsi="Times New Roman" w:cs="Times New Roman"/>
          <w:sz w:val="28"/>
          <w:szCs w:val="28"/>
          <w:lang w:val="it-IT"/>
        </w:rPr>
        <w:t xml:space="preserve"> </w:t>
      </w:r>
      <w:r w:rsidR="00A033DF" w:rsidRPr="002544B0">
        <w:rPr>
          <w:rFonts w:ascii="Times New Roman" w:hAnsi="Times New Roman" w:cs="Times New Roman"/>
          <w:sz w:val="28"/>
          <w:szCs w:val="28"/>
        </w:rPr>
        <w:t>Điện thoại liên hệ: 02623 957691.</w:t>
      </w:r>
    </w:p>
    <w:p w:rsidR="00833AD5" w:rsidRPr="002544B0" w:rsidRDefault="00833AD5" w:rsidP="009259C4">
      <w:pPr>
        <w:spacing w:before="120" w:after="120" w:line="360" w:lineRule="exact"/>
        <w:ind w:firstLine="567"/>
        <w:jc w:val="both"/>
        <w:rPr>
          <w:rFonts w:ascii="Times New Roman" w:hAnsi="Times New Roman" w:cs="Times New Roman"/>
          <w:sz w:val="28"/>
          <w:szCs w:val="28"/>
        </w:rPr>
      </w:pPr>
    </w:p>
    <w:sectPr w:rsidR="00833AD5" w:rsidRPr="002544B0" w:rsidSect="003C2954">
      <w:headerReference w:type="default" r:id="rId8"/>
      <w:headerReference w:type="firs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C73" w:rsidRDefault="00812C73" w:rsidP="004E3A8D">
      <w:pPr>
        <w:spacing w:after="0" w:line="240" w:lineRule="auto"/>
      </w:pPr>
      <w:r>
        <w:separator/>
      </w:r>
    </w:p>
  </w:endnote>
  <w:endnote w:type="continuationSeparator" w:id="0">
    <w:p w:rsidR="00812C73" w:rsidRDefault="00812C73" w:rsidP="004E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C73" w:rsidRDefault="00812C73" w:rsidP="004E3A8D">
      <w:pPr>
        <w:spacing w:after="0" w:line="240" w:lineRule="auto"/>
      </w:pPr>
      <w:r>
        <w:separator/>
      </w:r>
    </w:p>
  </w:footnote>
  <w:footnote w:type="continuationSeparator" w:id="0">
    <w:p w:rsidR="00812C73" w:rsidRDefault="00812C73" w:rsidP="004E3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66326"/>
      <w:docPartObj>
        <w:docPartGallery w:val="Page Numbers (Top of Page)"/>
        <w:docPartUnique/>
      </w:docPartObj>
    </w:sdtPr>
    <w:sdtEndPr>
      <w:rPr>
        <w:noProof/>
      </w:rPr>
    </w:sdtEndPr>
    <w:sdtContent>
      <w:p w:rsidR="004E3A8D" w:rsidRDefault="004E3A8D">
        <w:pPr>
          <w:pStyle w:val="Header"/>
          <w:jc w:val="center"/>
        </w:pPr>
        <w:r>
          <w:fldChar w:fldCharType="begin"/>
        </w:r>
        <w:r>
          <w:instrText xml:space="preserve"> PAGE   \* MERGEFORMAT </w:instrText>
        </w:r>
        <w:r>
          <w:fldChar w:fldCharType="separate"/>
        </w:r>
        <w:r w:rsidR="00670F08">
          <w:rPr>
            <w:noProof/>
          </w:rPr>
          <w:t>2</w:t>
        </w:r>
        <w:r>
          <w:rPr>
            <w:noProof/>
          </w:rPr>
          <w:fldChar w:fldCharType="end"/>
        </w:r>
      </w:p>
    </w:sdtContent>
  </w:sdt>
  <w:p w:rsidR="004E3A8D" w:rsidRDefault="004E3A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485" w:rsidRDefault="00751485">
    <w:pPr>
      <w:pStyle w:val="Header"/>
    </w:pPr>
  </w:p>
  <w:p w:rsidR="00751485" w:rsidRDefault="007514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07D82"/>
    <w:multiLevelType w:val="hybridMultilevel"/>
    <w:tmpl w:val="D30C0DFE"/>
    <w:lvl w:ilvl="0" w:tplc="75F484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027DC"/>
    <w:multiLevelType w:val="hybridMultilevel"/>
    <w:tmpl w:val="24FA1896"/>
    <w:lvl w:ilvl="0" w:tplc="7A8E34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E5"/>
    <w:rsid w:val="00002E8A"/>
    <w:rsid w:val="0001164C"/>
    <w:rsid w:val="000152AF"/>
    <w:rsid w:val="00015359"/>
    <w:rsid w:val="000204FD"/>
    <w:rsid w:val="0002616A"/>
    <w:rsid w:val="00032844"/>
    <w:rsid w:val="00035106"/>
    <w:rsid w:val="00066FBE"/>
    <w:rsid w:val="00086A8D"/>
    <w:rsid w:val="00086BF9"/>
    <w:rsid w:val="00087BAA"/>
    <w:rsid w:val="000942B1"/>
    <w:rsid w:val="000A5D6D"/>
    <w:rsid w:val="000C4970"/>
    <w:rsid w:val="00100474"/>
    <w:rsid w:val="00106E37"/>
    <w:rsid w:val="00121E57"/>
    <w:rsid w:val="001232CA"/>
    <w:rsid w:val="0013644E"/>
    <w:rsid w:val="00136D34"/>
    <w:rsid w:val="00137CC0"/>
    <w:rsid w:val="00150753"/>
    <w:rsid w:val="001A6A68"/>
    <w:rsid w:val="001B20FF"/>
    <w:rsid w:val="001B7CC1"/>
    <w:rsid w:val="001E2EDA"/>
    <w:rsid w:val="001E3393"/>
    <w:rsid w:val="001E5ADF"/>
    <w:rsid w:val="0021037B"/>
    <w:rsid w:val="0021084E"/>
    <w:rsid w:val="00224658"/>
    <w:rsid w:val="00230867"/>
    <w:rsid w:val="00235F29"/>
    <w:rsid w:val="002415F2"/>
    <w:rsid w:val="002461B8"/>
    <w:rsid w:val="002544B0"/>
    <w:rsid w:val="00254F90"/>
    <w:rsid w:val="0026336A"/>
    <w:rsid w:val="00267F15"/>
    <w:rsid w:val="002810A9"/>
    <w:rsid w:val="002A7206"/>
    <w:rsid w:val="002C40DE"/>
    <w:rsid w:val="002D7F96"/>
    <w:rsid w:val="002E25F9"/>
    <w:rsid w:val="00314FC4"/>
    <w:rsid w:val="00320401"/>
    <w:rsid w:val="00321935"/>
    <w:rsid w:val="00336AB8"/>
    <w:rsid w:val="00336AE4"/>
    <w:rsid w:val="00355C2D"/>
    <w:rsid w:val="003721D7"/>
    <w:rsid w:val="00372CA5"/>
    <w:rsid w:val="00396831"/>
    <w:rsid w:val="003B2796"/>
    <w:rsid w:val="003B3FA4"/>
    <w:rsid w:val="003B7446"/>
    <w:rsid w:val="003C0012"/>
    <w:rsid w:val="003C2954"/>
    <w:rsid w:val="003C7651"/>
    <w:rsid w:val="003F4C27"/>
    <w:rsid w:val="00415FE6"/>
    <w:rsid w:val="004177BD"/>
    <w:rsid w:val="00467818"/>
    <w:rsid w:val="0048554A"/>
    <w:rsid w:val="00496656"/>
    <w:rsid w:val="004B3403"/>
    <w:rsid w:val="004C6D30"/>
    <w:rsid w:val="004D6998"/>
    <w:rsid w:val="004E3A8D"/>
    <w:rsid w:val="004E58E5"/>
    <w:rsid w:val="004E66BA"/>
    <w:rsid w:val="00512BCE"/>
    <w:rsid w:val="00513028"/>
    <w:rsid w:val="00537431"/>
    <w:rsid w:val="00553646"/>
    <w:rsid w:val="005550B0"/>
    <w:rsid w:val="005679F0"/>
    <w:rsid w:val="00570EF5"/>
    <w:rsid w:val="00574F76"/>
    <w:rsid w:val="005B3C5C"/>
    <w:rsid w:val="005B4E9D"/>
    <w:rsid w:val="005C50B4"/>
    <w:rsid w:val="005D043A"/>
    <w:rsid w:val="005D4725"/>
    <w:rsid w:val="005E07B2"/>
    <w:rsid w:val="005E10CA"/>
    <w:rsid w:val="005E4760"/>
    <w:rsid w:val="005F1E10"/>
    <w:rsid w:val="0061606D"/>
    <w:rsid w:val="00620E12"/>
    <w:rsid w:val="006221BA"/>
    <w:rsid w:val="006239AF"/>
    <w:rsid w:val="00640611"/>
    <w:rsid w:val="00641938"/>
    <w:rsid w:val="00642C9B"/>
    <w:rsid w:val="006575A6"/>
    <w:rsid w:val="006656C7"/>
    <w:rsid w:val="00670F08"/>
    <w:rsid w:val="00680DE2"/>
    <w:rsid w:val="00686A20"/>
    <w:rsid w:val="00693C43"/>
    <w:rsid w:val="006A4689"/>
    <w:rsid w:val="006B4BFB"/>
    <w:rsid w:val="006D1F29"/>
    <w:rsid w:val="006D7256"/>
    <w:rsid w:val="0070361E"/>
    <w:rsid w:val="00710E7E"/>
    <w:rsid w:val="007159E2"/>
    <w:rsid w:val="007223F5"/>
    <w:rsid w:val="00737BB9"/>
    <w:rsid w:val="00750BCA"/>
    <w:rsid w:val="00751485"/>
    <w:rsid w:val="00775A07"/>
    <w:rsid w:val="00781BF7"/>
    <w:rsid w:val="007A189F"/>
    <w:rsid w:val="007C5CD5"/>
    <w:rsid w:val="007D5615"/>
    <w:rsid w:val="007D7B26"/>
    <w:rsid w:val="007E6970"/>
    <w:rsid w:val="00812C73"/>
    <w:rsid w:val="00814FDD"/>
    <w:rsid w:val="00820FE6"/>
    <w:rsid w:val="00822954"/>
    <w:rsid w:val="008269FB"/>
    <w:rsid w:val="00833AD5"/>
    <w:rsid w:val="00834B09"/>
    <w:rsid w:val="00841A4B"/>
    <w:rsid w:val="00852788"/>
    <w:rsid w:val="008600BA"/>
    <w:rsid w:val="008678A6"/>
    <w:rsid w:val="008735F4"/>
    <w:rsid w:val="00882D55"/>
    <w:rsid w:val="00884A13"/>
    <w:rsid w:val="00893A63"/>
    <w:rsid w:val="00895172"/>
    <w:rsid w:val="008A637C"/>
    <w:rsid w:val="008D472D"/>
    <w:rsid w:val="008D6ACD"/>
    <w:rsid w:val="008E0176"/>
    <w:rsid w:val="008F1847"/>
    <w:rsid w:val="008F5AB0"/>
    <w:rsid w:val="0090126E"/>
    <w:rsid w:val="0090191A"/>
    <w:rsid w:val="00905321"/>
    <w:rsid w:val="009054F1"/>
    <w:rsid w:val="00914ABC"/>
    <w:rsid w:val="0092158C"/>
    <w:rsid w:val="009259C4"/>
    <w:rsid w:val="009278E0"/>
    <w:rsid w:val="009634B7"/>
    <w:rsid w:val="00973461"/>
    <w:rsid w:val="009851FD"/>
    <w:rsid w:val="00994884"/>
    <w:rsid w:val="009E1048"/>
    <w:rsid w:val="009E31F4"/>
    <w:rsid w:val="00A01A61"/>
    <w:rsid w:val="00A0283D"/>
    <w:rsid w:val="00A033DF"/>
    <w:rsid w:val="00A11D57"/>
    <w:rsid w:val="00A15CEB"/>
    <w:rsid w:val="00A278C6"/>
    <w:rsid w:val="00A348E1"/>
    <w:rsid w:val="00A351A2"/>
    <w:rsid w:val="00A47066"/>
    <w:rsid w:val="00A52F2A"/>
    <w:rsid w:val="00A54D54"/>
    <w:rsid w:val="00A675D4"/>
    <w:rsid w:val="00A7136F"/>
    <w:rsid w:val="00A800C2"/>
    <w:rsid w:val="00A916CA"/>
    <w:rsid w:val="00AA6514"/>
    <w:rsid w:val="00AB1F73"/>
    <w:rsid w:val="00AB684D"/>
    <w:rsid w:val="00AD329D"/>
    <w:rsid w:val="00AF399B"/>
    <w:rsid w:val="00AF745F"/>
    <w:rsid w:val="00B05B22"/>
    <w:rsid w:val="00B158C9"/>
    <w:rsid w:val="00B16F61"/>
    <w:rsid w:val="00B21E50"/>
    <w:rsid w:val="00B260D9"/>
    <w:rsid w:val="00B36A96"/>
    <w:rsid w:val="00B40DDA"/>
    <w:rsid w:val="00B52B77"/>
    <w:rsid w:val="00B77050"/>
    <w:rsid w:val="00B85832"/>
    <w:rsid w:val="00B92F04"/>
    <w:rsid w:val="00BA5932"/>
    <w:rsid w:val="00BB196B"/>
    <w:rsid w:val="00BB5E9A"/>
    <w:rsid w:val="00BD0616"/>
    <w:rsid w:val="00BD2090"/>
    <w:rsid w:val="00BE3C2F"/>
    <w:rsid w:val="00BF18A7"/>
    <w:rsid w:val="00C5761E"/>
    <w:rsid w:val="00C66FB9"/>
    <w:rsid w:val="00C710E5"/>
    <w:rsid w:val="00C71ACA"/>
    <w:rsid w:val="00C7318E"/>
    <w:rsid w:val="00C74C25"/>
    <w:rsid w:val="00C82405"/>
    <w:rsid w:val="00C914F3"/>
    <w:rsid w:val="00CB51B3"/>
    <w:rsid w:val="00CC1E7B"/>
    <w:rsid w:val="00CC76EC"/>
    <w:rsid w:val="00CC7E7D"/>
    <w:rsid w:val="00CD2A29"/>
    <w:rsid w:val="00CD55CB"/>
    <w:rsid w:val="00CE34AF"/>
    <w:rsid w:val="00CF165D"/>
    <w:rsid w:val="00CF7F4C"/>
    <w:rsid w:val="00D0575C"/>
    <w:rsid w:val="00D201FA"/>
    <w:rsid w:val="00D23362"/>
    <w:rsid w:val="00D23AD3"/>
    <w:rsid w:val="00D36C03"/>
    <w:rsid w:val="00D45F9F"/>
    <w:rsid w:val="00D519DD"/>
    <w:rsid w:val="00D55481"/>
    <w:rsid w:val="00DA0F3C"/>
    <w:rsid w:val="00DB2328"/>
    <w:rsid w:val="00DC2E81"/>
    <w:rsid w:val="00DE6A92"/>
    <w:rsid w:val="00E10DF0"/>
    <w:rsid w:val="00E13EDC"/>
    <w:rsid w:val="00E4330D"/>
    <w:rsid w:val="00E57E04"/>
    <w:rsid w:val="00E6424C"/>
    <w:rsid w:val="00EA4B14"/>
    <w:rsid w:val="00EC7188"/>
    <w:rsid w:val="00EE67AA"/>
    <w:rsid w:val="00F079F8"/>
    <w:rsid w:val="00F53C70"/>
    <w:rsid w:val="00F652CE"/>
    <w:rsid w:val="00F940B6"/>
    <w:rsid w:val="00FD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C7CD"/>
  <w15:docId w15:val="{72DF1F4B-16B8-4496-9F1A-32F010D4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717734">
      <w:bodyDiv w:val="1"/>
      <w:marLeft w:val="0"/>
      <w:marRight w:val="0"/>
      <w:marTop w:val="0"/>
      <w:marBottom w:val="0"/>
      <w:divBdr>
        <w:top w:val="none" w:sz="0" w:space="0" w:color="auto"/>
        <w:left w:val="none" w:sz="0" w:space="0" w:color="auto"/>
        <w:bottom w:val="none" w:sz="0" w:space="0" w:color="auto"/>
        <w:right w:val="none" w:sz="0" w:space="0" w:color="auto"/>
      </w:divBdr>
    </w:div>
    <w:div w:id="183468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04345-07F2-4159-81ED-A702B767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TTXT HOA</cp:lastModifiedBy>
  <cp:revision>47</cp:revision>
  <cp:lastPrinted>2022-03-15T08:24:00Z</cp:lastPrinted>
  <dcterms:created xsi:type="dcterms:W3CDTF">2022-04-06T02:28:00Z</dcterms:created>
  <dcterms:modified xsi:type="dcterms:W3CDTF">2023-07-18T03:19:00Z</dcterms:modified>
</cp:coreProperties>
</file>